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</w:rPr>
      </w:pPr>
      <w:r>
        <w:rPr>
          <w:rFonts w:hint="eastAsia" w:eastAsia="黑体"/>
          <w:sz w:val="32"/>
        </w:rPr>
        <w:t>附件</w:t>
      </w:r>
      <w:r>
        <w:rPr>
          <w:rFonts w:hint="default" w:eastAsia="黑体"/>
          <w:sz w:val="32"/>
          <w:lang w:val="en-US"/>
        </w:rPr>
        <w:t>2</w:t>
      </w:r>
    </w:p>
    <w:p>
      <w:pPr>
        <w:jc w:val="center"/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</w:rPr>
        <w:t>论证活页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内容提示：1、国内外研究现状评述，选题意义和价值；2、本课题研究的主要内容和重点难点，主要观点和创新之处，基本思路和方法；3、本研究的预期成果，包括成果名称、成果形式、成果字数、完成时间、社会效益等；4、前期相关研究成果以及主要参考文献（两类限填20项）。本论证限5000字，可加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ind w:right="-2942" w:rightChars="-1401"/>
              <w:rPr>
                <w:rFonts w:hint="eastAsia" w:ascii="Times New Roman" w:hAnsi="Times New Roman" w:eastAsia="仿宋_GB2312" w:cs="楷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项目名称：</w:t>
            </w:r>
            <w:r>
              <w:rPr>
                <w:rFonts w:hint="eastAsia" w:ascii="Times New Roman" w:hAnsi="Times New Roman" w:eastAsia="仿宋_GB2312" w:cs="楷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楷体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预期成果形式：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0" w:hRule="atLeast"/>
        </w:trPr>
        <w:tc>
          <w:tcPr>
            <w:tcW w:w="8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4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default" w:eastAsia="仿宋"/>
                <w:sz w:val="24"/>
                <w:szCs w:val="24"/>
                <w:lang w:val="en-US"/>
              </w:rPr>
            </w:pPr>
          </w:p>
        </w:tc>
      </w:tr>
    </w:tbl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注：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1、本栏不能直接或间接透露课题组背景信息。2、“前期相关研究成果”只填写成果形式、成果数量、独著或合著、刊物级别等信息，不能填写成果作者、发表刊物或出版社名称、发表或出版时间等。3、项目负责人的相关著作不列入参考文献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20160004" w:csb1="001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DQzN2Y2NThmNzE2M2ExMDA1MjExOTBkMTIyOTAifQ=="/>
  </w:docVars>
  <w:rsids>
    <w:rsidRoot w:val="4D9C29DB"/>
    <w:rsid w:val="4D9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snapToGrid w:val="0"/>
      <w:spacing w:line="579" w:lineRule="exac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2024-04-19T07:07:00Z</dcterms:created>
  <dc:creator>豆豆</dc:creator>
  <cp:lastModifiedBy>豆豆</cp:lastModifiedBy>
  <dcterms:modified xsi:type="dcterms:W3CDTF">2024-04-19T07:08:12Z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4F8E6AB57D3648CF80E0139377E555C5_11</vt:lpwstr>
  </property>
</Properties>
</file>